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F145" w14:textId="081F904A" w:rsidR="003765D7" w:rsidRPr="009169AB" w:rsidRDefault="003765D7" w:rsidP="003765D7">
      <w:pPr>
        <w:spacing w:line="260" w:lineRule="atLeast"/>
        <w:jc w:val="center"/>
        <w:rPr>
          <w:b/>
          <w:bCs/>
        </w:rPr>
      </w:pPr>
      <w:r w:rsidRPr="009169AB">
        <w:rPr>
          <w:b/>
          <w:bCs/>
        </w:rPr>
        <w:t xml:space="preserve">Privacyverklaring </w:t>
      </w:r>
      <w:r w:rsidR="007B17D9">
        <w:rPr>
          <w:b/>
          <w:bCs/>
        </w:rPr>
        <w:t>Eierhandel Kunnen BV</w:t>
      </w:r>
    </w:p>
    <w:p w14:paraId="29FEA99A" w14:textId="77777777" w:rsidR="003765D7" w:rsidRPr="009169AB" w:rsidRDefault="003765D7" w:rsidP="003765D7">
      <w:pPr>
        <w:spacing w:line="260" w:lineRule="atLeast"/>
      </w:pPr>
    </w:p>
    <w:p w14:paraId="5C99D7A9" w14:textId="512BABB4" w:rsidR="00D31279" w:rsidRPr="007B17D9" w:rsidRDefault="00D31279" w:rsidP="007B17D9">
      <w:pPr>
        <w:pStyle w:val="Geenafstand"/>
        <w:rPr>
          <w:rFonts w:ascii="Calibri" w:hAnsi="Calibri" w:cs="Calibri"/>
          <w:sz w:val="22"/>
          <w:szCs w:val="22"/>
        </w:rPr>
      </w:pPr>
      <w:r w:rsidRPr="007B17D9">
        <w:rPr>
          <w:rFonts w:ascii="Calibri" w:hAnsi="Calibri" w:cs="Calibri"/>
          <w:sz w:val="22"/>
          <w:szCs w:val="22"/>
        </w:rPr>
        <w:t xml:space="preserve">Deze privacyverklaring hebben wij opgesteld om inzicht te geven hoe wij als bedrijf veilig en verantwoord met persoonsgegevens omgaan. </w:t>
      </w:r>
      <w:r w:rsidR="007B17D9" w:rsidRPr="007B17D9">
        <w:rPr>
          <w:rFonts w:ascii="Calibri" w:hAnsi="Calibri" w:cs="Calibri"/>
          <w:sz w:val="22"/>
          <w:szCs w:val="22"/>
        </w:rPr>
        <w:t>Eierhandel Kunnen BV</w:t>
      </w:r>
      <w:r w:rsidRPr="007B17D9">
        <w:rPr>
          <w:rFonts w:ascii="Calibri" w:hAnsi="Calibri" w:cs="Calibri"/>
          <w:sz w:val="22"/>
          <w:szCs w:val="22"/>
        </w:rPr>
        <w:t xml:space="preserve"> verkrijgt persoonsgegevens van derden, zoals gegevens </w:t>
      </w:r>
      <w:r w:rsidR="00114675" w:rsidRPr="007B17D9">
        <w:rPr>
          <w:rFonts w:ascii="Calibri" w:hAnsi="Calibri" w:cs="Calibri"/>
          <w:sz w:val="22"/>
          <w:szCs w:val="22"/>
        </w:rPr>
        <w:t xml:space="preserve">van een (potentiële) klant, </w:t>
      </w:r>
      <w:r w:rsidRPr="007B17D9">
        <w:rPr>
          <w:rFonts w:ascii="Calibri" w:hAnsi="Calibri" w:cs="Calibri"/>
          <w:sz w:val="22"/>
          <w:szCs w:val="22"/>
        </w:rPr>
        <w:t>medewerker, sollicitan</w:t>
      </w:r>
      <w:r w:rsidR="00114675" w:rsidRPr="007B17D9">
        <w:rPr>
          <w:rFonts w:ascii="Calibri" w:hAnsi="Calibri" w:cs="Calibri"/>
          <w:sz w:val="22"/>
          <w:szCs w:val="22"/>
        </w:rPr>
        <w:t xml:space="preserve">t of </w:t>
      </w:r>
      <w:r w:rsidRPr="007B17D9">
        <w:rPr>
          <w:rFonts w:ascii="Calibri" w:hAnsi="Calibri" w:cs="Calibri"/>
          <w:sz w:val="22"/>
          <w:szCs w:val="22"/>
        </w:rPr>
        <w:t>leverancier</w:t>
      </w:r>
      <w:r w:rsidR="00114675" w:rsidRPr="007B17D9">
        <w:rPr>
          <w:rFonts w:ascii="Calibri" w:hAnsi="Calibri" w:cs="Calibri"/>
          <w:sz w:val="22"/>
          <w:szCs w:val="22"/>
        </w:rPr>
        <w:t xml:space="preserve">. </w:t>
      </w:r>
    </w:p>
    <w:p w14:paraId="14F34A2F" w14:textId="77777777" w:rsidR="00D31279" w:rsidRPr="009169AB" w:rsidRDefault="00D31279" w:rsidP="003765D7">
      <w:pPr>
        <w:spacing w:line="260" w:lineRule="atLeast"/>
      </w:pPr>
    </w:p>
    <w:p w14:paraId="5471B41B" w14:textId="77777777" w:rsidR="003765D7" w:rsidRPr="009169AB" w:rsidRDefault="003765D7" w:rsidP="003765D7">
      <w:pPr>
        <w:spacing w:line="260" w:lineRule="atLeast"/>
        <w:rPr>
          <w:b/>
          <w:bCs/>
        </w:rPr>
      </w:pPr>
      <w:r w:rsidRPr="009169AB">
        <w:rPr>
          <w:b/>
          <w:bCs/>
          <w:i/>
          <w:iCs/>
        </w:rPr>
        <w:t>Gegevens</w:t>
      </w:r>
    </w:p>
    <w:p w14:paraId="29175124" w14:textId="22829201" w:rsidR="003765D7" w:rsidRPr="009169AB" w:rsidRDefault="007B17D9" w:rsidP="003765D7">
      <w:pPr>
        <w:spacing w:line="260" w:lineRule="atLeast"/>
      </w:pPr>
      <w:r>
        <w:t>Eierhandel Kunnen B.V.</w:t>
      </w:r>
    </w:p>
    <w:p w14:paraId="7E90AA0A" w14:textId="77777777" w:rsidR="003765D7" w:rsidRPr="009169AB" w:rsidRDefault="003765D7" w:rsidP="003765D7">
      <w:pPr>
        <w:spacing w:line="260" w:lineRule="atLeast"/>
      </w:pPr>
      <w:r w:rsidRPr="009169AB">
        <w:t>Kruisstraat 66</w:t>
      </w:r>
    </w:p>
    <w:p w14:paraId="0ED84B48" w14:textId="77777777" w:rsidR="003765D7" w:rsidRPr="009169AB" w:rsidRDefault="003765D7" w:rsidP="003765D7">
      <w:pPr>
        <w:spacing w:line="260" w:lineRule="atLeast"/>
      </w:pPr>
      <w:r w:rsidRPr="009169AB">
        <w:t>6039 EK Stramproy</w:t>
      </w:r>
    </w:p>
    <w:p w14:paraId="1ACCB032" w14:textId="27BE709F" w:rsidR="003765D7" w:rsidRPr="009169AB" w:rsidRDefault="003765D7" w:rsidP="003765D7">
      <w:pPr>
        <w:spacing w:line="260" w:lineRule="atLeast"/>
      </w:pPr>
      <w:r w:rsidRPr="009169AB">
        <w:t xml:space="preserve">KvK nummer: </w:t>
      </w:r>
      <w:r w:rsidR="007B17D9">
        <w:t>91684269</w:t>
      </w:r>
    </w:p>
    <w:p w14:paraId="399039FE" w14:textId="77777777" w:rsidR="003765D7" w:rsidRPr="009169AB" w:rsidRDefault="003765D7" w:rsidP="003765D7">
      <w:pPr>
        <w:spacing w:line="260" w:lineRule="atLeast"/>
        <w:ind w:left="567" w:hanging="567"/>
      </w:pPr>
      <w:r w:rsidRPr="009169AB">
        <w:t>contactpersoon voor privacy-zaken is: de heer E. Kunnen</w:t>
      </w:r>
    </w:p>
    <w:p w14:paraId="6D0D9837" w14:textId="77430668" w:rsidR="003765D7" w:rsidRPr="009169AB" w:rsidRDefault="003765D7" w:rsidP="003765D7">
      <w:pPr>
        <w:spacing w:line="260" w:lineRule="atLeast"/>
        <w:ind w:left="567" w:hanging="567"/>
      </w:pPr>
      <w:r w:rsidRPr="009169AB">
        <w:t xml:space="preserve">per e-mail zijn wij bereikbaar via: </w:t>
      </w:r>
      <w:hyperlink r:id="rId5" w:history="1">
        <w:r w:rsidR="007B17D9" w:rsidRPr="003E5454">
          <w:rPr>
            <w:rStyle w:val="Hyperlink"/>
          </w:rPr>
          <w:t>info@eierhandelkunnen.nl</w:t>
        </w:r>
      </w:hyperlink>
      <w:r w:rsidRPr="009169AB">
        <w:t xml:space="preserve"> </w:t>
      </w:r>
    </w:p>
    <w:p w14:paraId="3D95791B" w14:textId="77777777" w:rsidR="003765D7" w:rsidRPr="009169AB" w:rsidRDefault="003765D7" w:rsidP="003765D7">
      <w:pPr>
        <w:spacing w:line="260" w:lineRule="atLeast"/>
      </w:pPr>
    </w:p>
    <w:p w14:paraId="2A53D5DB" w14:textId="0D471D96" w:rsidR="003765D7" w:rsidRPr="009169AB" w:rsidRDefault="003765D7" w:rsidP="003765D7">
      <w:pPr>
        <w:spacing w:line="260" w:lineRule="atLeast"/>
      </w:pPr>
      <w:r w:rsidRPr="009169AB">
        <w:t xml:space="preserve">De verdere (contact)gegevens zijn te vinden op de website </w:t>
      </w:r>
      <w:hyperlink r:id="rId6" w:history="1">
        <w:r w:rsidR="007B17D9" w:rsidRPr="003E5454">
          <w:rPr>
            <w:rStyle w:val="Hyperlink"/>
          </w:rPr>
          <w:t>www.eierhandelkunnen.nl</w:t>
        </w:r>
      </w:hyperlink>
      <w:r w:rsidRPr="009169AB">
        <w:rPr>
          <w:rStyle w:val="Hyperlink"/>
        </w:rPr>
        <w:t xml:space="preserve"> </w:t>
      </w:r>
    </w:p>
    <w:p w14:paraId="6D3FEC40" w14:textId="41F7E3AF" w:rsidR="003765D7" w:rsidRPr="009169AB" w:rsidRDefault="003765D7" w:rsidP="003765D7">
      <w:pPr>
        <w:spacing w:line="260" w:lineRule="atLeast"/>
      </w:pPr>
      <w:r w:rsidRPr="009169AB">
        <w:t xml:space="preserve">In deze Privacyverklaring duiden wij onszelf aan met ‘Kunnen’, ‘ons’, ‘wij’, ‘we’ of ‘onze’. In deze </w:t>
      </w:r>
      <w:r w:rsidR="007B17D9">
        <w:t>p</w:t>
      </w:r>
      <w:r w:rsidRPr="009169AB">
        <w:t>rivacyverklaring wordt met ‘betrokkene’ bedoeld degene van wie wij persoonsgegevens verwerken.</w:t>
      </w:r>
    </w:p>
    <w:p w14:paraId="48574E35" w14:textId="77777777" w:rsidR="003765D7" w:rsidRPr="009169AB" w:rsidRDefault="003765D7" w:rsidP="003765D7">
      <w:pPr>
        <w:spacing w:line="260" w:lineRule="atLeast"/>
      </w:pPr>
    </w:p>
    <w:p w14:paraId="586023F0" w14:textId="77777777" w:rsidR="003765D7" w:rsidRPr="009169AB" w:rsidRDefault="003765D7" w:rsidP="003765D7">
      <w:pPr>
        <w:spacing w:line="260" w:lineRule="atLeast"/>
        <w:rPr>
          <w:b/>
          <w:bCs/>
          <w:i/>
          <w:iCs/>
        </w:rPr>
      </w:pPr>
      <w:r w:rsidRPr="009169AB">
        <w:rPr>
          <w:b/>
          <w:bCs/>
          <w:i/>
          <w:iCs/>
        </w:rPr>
        <w:t>Website</w:t>
      </w:r>
    </w:p>
    <w:p w14:paraId="7B4FA279" w14:textId="77777777" w:rsidR="003765D7" w:rsidRPr="009169AB" w:rsidRDefault="003765D7" w:rsidP="003765D7">
      <w:pPr>
        <w:spacing w:line="260" w:lineRule="atLeast"/>
      </w:pPr>
      <w:r w:rsidRPr="009169AB">
        <w:t>Als wij het hebben over de website dan wordt daarmee de bovengenoemde website bedoeld.</w:t>
      </w:r>
    </w:p>
    <w:p w14:paraId="3918F890" w14:textId="77777777" w:rsidR="003765D7" w:rsidRPr="009169AB" w:rsidRDefault="003765D7" w:rsidP="003765D7">
      <w:pPr>
        <w:spacing w:line="260" w:lineRule="atLeast"/>
      </w:pPr>
    </w:p>
    <w:p w14:paraId="0E0488DA" w14:textId="77777777" w:rsidR="003765D7" w:rsidRPr="009169AB" w:rsidRDefault="003765D7" w:rsidP="003765D7">
      <w:pPr>
        <w:spacing w:line="260" w:lineRule="atLeast"/>
        <w:rPr>
          <w:b/>
          <w:bCs/>
          <w:i/>
          <w:iCs/>
        </w:rPr>
      </w:pPr>
      <w:r w:rsidRPr="009169AB">
        <w:rPr>
          <w:b/>
          <w:bCs/>
          <w:i/>
          <w:iCs/>
        </w:rPr>
        <w:t>Cookies</w:t>
      </w:r>
    </w:p>
    <w:p w14:paraId="5F02D32F" w14:textId="7703006F" w:rsidR="003765D7" w:rsidRPr="009169AB" w:rsidRDefault="003765D7" w:rsidP="003765D7">
      <w:pPr>
        <w:spacing w:line="260" w:lineRule="atLeast"/>
      </w:pPr>
      <w:r w:rsidRPr="009169AB">
        <w:t>Wij maken op onze website</w:t>
      </w:r>
      <w:r w:rsidR="007B0025">
        <w:t xml:space="preserve"> geen</w:t>
      </w:r>
      <w:r w:rsidRPr="009169AB">
        <w:t xml:space="preserve"> gebruik van cookies. </w:t>
      </w:r>
    </w:p>
    <w:p w14:paraId="0A6C9090" w14:textId="77777777" w:rsidR="003765D7" w:rsidRPr="009169AB" w:rsidRDefault="003765D7" w:rsidP="003765D7">
      <w:pPr>
        <w:spacing w:line="260" w:lineRule="atLeast"/>
      </w:pPr>
    </w:p>
    <w:p w14:paraId="01F299AA" w14:textId="77777777" w:rsidR="003765D7" w:rsidRPr="009169AB" w:rsidRDefault="003765D7" w:rsidP="003765D7">
      <w:pPr>
        <w:spacing w:line="260" w:lineRule="atLeast"/>
        <w:ind w:left="426" w:hanging="426"/>
        <w:rPr>
          <w:b/>
          <w:bCs/>
          <w:i/>
          <w:iCs/>
        </w:rPr>
      </w:pPr>
      <w:r w:rsidRPr="009169AB">
        <w:rPr>
          <w:b/>
          <w:bCs/>
          <w:i/>
          <w:iCs/>
        </w:rPr>
        <w:t>Persoonsgegevens</w:t>
      </w:r>
    </w:p>
    <w:p w14:paraId="52FDCED2" w14:textId="77777777" w:rsidR="003765D7" w:rsidRPr="009169AB" w:rsidRDefault="003765D7" w:rsidP="003765D7">
      <w:pPr>
        <w:pStyle w:val="Lijstalinea"/>
        <w:numPr>
          <w:ilvl w:val="0"/>
          <w:numId w:val="1"/>
        </w:numPr>
        <w:spacing w:after="0" w:line="260" w:lineRule="atLeast"/>
        <w:ind w:left="426" w:hanging="426"/>
      </w:pPr>
      <w:r w:rsidRPr="009169AB">
        <w:rPr>
          <w:b/>
          <w:bCs/>
        </w:rPr>
        <w:t>Algemeen en doelen.</w:t>
      </w:r>
      <w:r w:rsidRPr="009169AB">
        <w:t xml:space="preserve"> </w:t>
      </w:r>
    </w:p>
    <w:p w14:paraId="6DF433BE" w14:textId="425F4EC6" w:rsidR="003765D7" w:rsidRPr="009169AB" w:rsidRDefault="003765D7" w:rsidP="003765D7">
      <w:pPr>
        <w:pStyle w:val="Lijstalinea"/>
        <w:spacing w:after="0" w:line="260" w:lineRule="atLeast"/>
        <w:ind w:left="426"/>
      </w:pPr>
      <w:r w:rsidRPr="009169AB">
        <w:t>De verwerking van persoonsgegevens door ons gebeurt ten behoeve van een aantal doelen</w:t>
      </w:r>
      <w:r w:rsidR="007B17D9">
        <w:t>;</w:t>
      </w:r>
    </w:p>
    <w:p w14:paraId="4C71EE9E" w14:textId="77777777" w:rsidR="003765D7" w:rsidRPr="009169AB" w:rsidRDefault="003765D7" w:rsidP="003765D7">
      <w:pPr>
        <w:numPr>
          <w:ilvl w:val="0"/>
          <w:numId w:val="2"/>
        </w:numPr>
        <w:spacing w:line="260" w:lineRule="atLeast"/>
        <w:contextualSpacing/>
        <w:rPr>
          <w:rFonts w:eastAsia="Times New Roman"/>
        </w:rPr>
      </w:pPr>
      <w:r w:rsidRPr="009169AB">
        <w:rPr>
          <w:rFonts w:eastAsia="Times New Roman"/>
        </w:rPr>
        <w:t>Het eerste doel is de verwerking van persoonsgegevens van (potentiële) klanten of geïnteresseerden die hun (contact)gegevens aan ons verstrekken bijvoorbeeld via e-mail of telefonisch</w:t>
      </w:r>
      <w:r w:rsidR="00114675" w:rsidRPr="009169AB">
        <w:rPr>
          <w:rFonts w:eastAsia="Times New Roman"/>
        </w:rPr>
        <w:t>, app, website of persoonlijk</w:t>
      </w:r>
      <w:r w:rsidRPr="009169AB">
        <w:rPr>
          <w:rFonts w:eastAsia="Times New Roman"/>
        </w:rPr>
        <w:t xml:space="preserve">. We gebruiken deze persoonsgegevens om met de klant contact op te nemen, contact te onderhouden en offertes en opdrachten te sluiten. </w:t>
      </w:r>
    </w:p>
    <w:p w14:paraId="49DC0122" w14:textId="77777777" w:rsidR="003765D7" w:rsidRPr="009169AB" w:rsidRDefault="003765D7" w:rsidP="003765D7">
      <w:pPr>
        <w:spacing w:line="260" w:lineRule="atLeast"/>
      </w:pPr>
    </w:p>
    <w:p w14:paraId="1824581C" w14:textId="310231A9" w:rsidR="003765D7" w:rsidRPr="009169AB" w:rsidRDefault="003765D7" w:rsidP="003765D7">
      <w:pPr>
        <w:numPr>
          <w:ilvl w:val="0"/>
          <w:numId w:val="2"/>
        </w:numPr>
        <w:spacing w:line="260" w:lineRule="atLeast"/>
        <w:contextualSpacing/>
      </w:pPr>
      <w:r w:rsidRPr="009169AB">
        <w:rPr>
          <w:rFonts w:eastAsia="Times New Roman"/>
        </w:rPr>
        <w:t xml:space="preserve">Het tweede doel is het verwerken van persoonsgegevens </w:t>
      </w:r>
      <w:r w:rsidR="00114675" w:rsidRPr="009169AB">
        <w:rPr>
          <w:rFonts w:eastAsia="Times New Roman"/>
        </w:rPr>
        <w:t>is voor een goede en effici</w:t>
      </w:r>
      <w:r w:rsidR="007B17D9">
        <w:rPr>
          <w:rFonts w:eastAsia="Times New Roman"/>
        </w:rPr>
        <w:t>ë</w:t>
      </w:r>
      <w:r w:rsidR="00114675" w:rsidRPr="009169AB">
        <w:rPr>
          <w:rFonts w:eastAsia="Times New Roman"/>
        </w:rPr>
        <w:t>nte (</w:t>
      </w:r>
      <w:proofErr w:type="spellStart"/>
      <w:r w:rsidR="00114675" w:rsidRPr="009169AB">
        <w:rPr>
          <w:rFonts w:eastAsia="Times New Roman"/>
        </w:rPr>
        <w:t>personeels</w:t>
      </w:r>
      <w:proofErr w:type="spellEnd"/>
      <w:r w:rsidR="00114675" w:rsidRPr="009169AB">
        <w:rPr>
          <w:rFonts w:eastAsia="Times New Roman"/>
        </w:rPr>
        <w:t xml:space="preserve">)administratie. En het afhandelen van (loon)betalingen. </w:t>
      </w:r>
    </w:p>
    <w:p w14:paraId="4554ED15" w14:textId="77777777" w:rsidR="00114675" w:rsidRPr="009169AB" w:rsidRDefault="00114675" w:rsidP="007E2C05"/>
    <w:p w14:paraId="66182055" w14:textId="0F7F17C1" w:rsidR="00114675" w:rsidRPr="009169AB" w:rsidRDefault="00114675" w:rsidP="003765D7">
      <w:pPr>
        <w:numPr>
          <w:ilvl w:val="0"/>
          <w:numId w:val="2"/>
        </w:numPr>
        <w:spacing w:line="260" w:lineRule="atLeast"/>
        <w:contextualSpacing/>
      </w:pPr>
      <w:r w:rsidRPr="009169AB">
        <w:t>Het derde doel is om onze klanten en personeelsleden uitnodigingen, nieuwsbrieven, jaaroverzichten</w:t>
      </w:r>
      <w:r w:rsidR="007B17D9">
        <w:t>,</w:t>
      </w:r>
      <w:r w:rsidRPr="009169AB">
        <w:t xml:space="preserve"> loonstroken </w:t>
      </w:r>
      <w:r w:rsidR="007B17D9">
        <w:t xml:space="preserve">en facturen </w:t>
      </w:r>
      <w:r w:rsidRPr="009169AB">
        <w:t xml:space="preserve">toe te sturen. </w:t>
      </w:r>
    </w:p>
    <w:p w14:paraId="469D57B0" w14:textId="77777777" w:rsidR="003765D7" w:rsidRPr="009169AB" w:rsidRDefault="003765D7" w:rsidP="003765D7">
      <w:pPr>
        <w:spacing w:line="260" w:lineRule="atLeast"/>
      </w:pPr>
    </w:p>
    <w:p w14:paraId="1D39C99D" w14:textId="77777777" w:rsidR="007E2C05" w:rsidRDefault="003765D7" w:rsidP="003765D7">
      <w:pPr>
        <w:pStyle w:val="Lijstalinea"/>
        <w:numPr>
          <w:ilvl w:val="0"/>
          <w:numId w:val="1"/>
        </w:numPr>
        <w:spacing w:after="0" w:line="260" w:lineRule="atLeast"/>
        <w:ind w:left="426" w:hanging="426"/>
      </w:pPr>
      <w:r w:rsidRPr="009169AB">
        <w:rPr>
          <w:b/>
          <w:bCs/>
        </w:rPr>
        <w:t>Welke persoonsgegevens?</w:t>
      </w:r>
    </w:p>
    <w:p w14:paraId="4CF85B3C" w14:textId="77777777" w:rsidR="003765D7" w:rsidRPr="009169AB" w:rsidRDefault="003765D7" w:rsidP="007E2C05">
      <w:pPr>
        <w:pStyle w:val="Lijstalinea"/>
        <w:spacing w:after="0" w:line="260" w:lineRule="atLeast"/>
        <w:ind w:left="426"/>
      </w:pPr>
      <w:r w:rsidRPr="009169AB">
        <w:t>De persoonsgegevens die we verwerken zijn:</w:t>
      </w:r>
    </w:p>
    <w:p w14:paraId="6ED0E669" w14:textId="77777777" w:rsidR="003765D7" w:rsidRPr="009169AB" w:rsidRDefault="003765D7" w:rsidP="003765D7">
      <w:pPr>
        <w:pStyle w:val="Geenafstand"/>
        <w:numPr>
          <w:ilvl w:val="0"/>
          <w:numId w:val="3"/>
        </w:numPr>
        <w:spacing w:line="260" w:lineRule="atLeast"/>
        <w:ind w:left="993" w:hanging="426"/>
        <w:rPr>
          <w:rFonts w:ascii="Calibri" w:hAnsi="Calibri" w:cs="Calibri"/>
          <w:sz w:val="22"/>
          <w:szCs w:val="22"/>
        </w:rPr>
      </w:pPr>
      <w:r w:rsidRPr="009169AB">
        <w:rPr>
          <w:rFonts w:ascii="Calibri" w:hAnsi="Calibri" w:cs="Calibri"/>
          <w:sz w:val="22"/>
          <w:szCs w:val="22"/>
        </w:rPr>
        <w:t>naam, adres, (woon)plaats</w:t>
      </w:r>
    </w:p>
    <w:p w14:paraId="5F242D46" w14:textId="77777777" w:rsidR="003765D7" w:rsidRPr="009169AB" w:rsidRDefault="003765D7" w:rsidP="003765D7">
      <w:pPr>
        <w:pStyle w:val="Geenafstand"/>
        <w:numPr>
          <w:ilvl w:val="0"/>
          <w:numId w:val="3"/>
        </w:numPr>
        <w:spacing w:line="260" w:lineRule="atLeast"/>
        <w:ind w:left="993" w:hanging="426"/>
        <w:rPr>
          <w:rFonts w:ascii="Calibri" w:hAnsi="Calibri" w:cs="Calibri"/>
          <w:sz w:val="22"/>
          <w:szCs w:val="22"/>
        </w:rPr>
      </w:pPr>
      <w:r w:rsidRPr="009169AB">
        <w:rPr>
          <w:rFonts w:ascii="Calibri" w:hAnsi="Calibri" w:cs="Calibri"/>
          <w:sz w:val="22"/>
          <w:szCs w:val="22"/>
        </w:rPr>
        <w:t>telefoonnummer, e-mailadres</w:t>
      </w:r>
    </w:p>
    <w:p w14:paraId="09E9BC43" w14:textId="77777777" w:rsidR="00114675" w:rsidRPr="009169AB" w:rsidRDefault="00114675" w:rsidP="00114675">
      <w:pPr>
        <w:pStyle w:val="Geenafstand"/>
        <w:numPr>
          <w:ilvl w:val="0"/>
          <w:numId w:val="3"/>
        </w:numPr>
        <w:spacing w:line="260" w:lineRule="atLeast"/>
        <w:ind w:left="993" w:hanging="426"/>
        <w:rPr>
          <w:rFonts w:ascii="Calibri" w:hAnsi="Calibri" w:cs="Calibri"/>
          <w:sz w:val="22"/>
          <w:szCs w:val="22"/>
        </w:rPr>
      </w:pPr>
      <w:r w:rsidRPr="009169AB">
        <w:rPr>
          <w:rFonts w:ascii="Calibri" w:hAnsi="Calibri" w:cs="Calibri"/>
          <w:sz w:val="22"/>
          <w:szCs w:val="22"/>
        </w:rPr>
        <w:t>Geslacht, geboortedatum en – plaats (van medewerkers)</w:t>
      </w:r>
    </w:p>
    <w:p w14:paraId="66E8040B" w14:textId="77777777" w:rsidR="00114675" w:rsidRPr="009169AB" w:rsidRDefault="00114675" w:rsidP="00114675">
      <w:pPr>
        <w:pStyle w:val="Geenafstand"/>
        <w:numPr>
          <w:ilvl w:val="0"/>
          <w:numId w:val="3"/>
        </w:numPr>
        <w:spacing w:line="260" w:lineRule="atLeast"/>
        <w:ind w:left="993" w:hanging="426"/>
        <w:rPr>
          <w:rFonts w:ascii="Calibri" w:hAnsi="Calibri" w:cs="Calibri"/>
          <w:sz w:val="22"/>
          <w:szCs w:val="22"/>
        </w:rPr>
      </w:pPr>
      <w:r w:rsidRPr="009169AB">
        <w:rPr>
          <w:rFonts w:ascii="Calibri" w:hAnsi="Calibri" w:cs="Calibri"/>
          <w:sz w:val="22"/>
          <w:szCs w:val="22"/>
        </w:rPr>
        <w:t>Burgerservicenummer (van medewerkers)</w:t>
      </w:r>
    </w:p>
    <w:p w14:paraId="6DF0128E" w14:textId="77777777" w:rsidR="003765D7" w:rsidRPr="009169AB" w:rsidRDefault="00114675" w:rsidP="003765D7">
      <w:pPr>
        <w:pStyle w:val="Geenafstand"/>
        <w:numPr>
          <w:ilvl w:val="0"/>
          <w:numId w:val="3"/>
        </w:numPr>
        <w:spacing w:line="260" w:lineRule="atLeast"/>
        <w:ind w:left="993" w:hanging="426"/>
        <w:rPr>
          <w:rFonts w:ascii="Calibri" w:hAnsi="Calibri" w:cs="Calibri"/>
          <w:sz w:val="22"/>
          <w:szCs w:val="22"/>
        </w:rPr>
      </w:pPr>
      <w:r w:rsidRPr="009169AB">
        <w:rPr>
          <w:rFonts w:ascii="Calibri" w:hAnsi="Calibri" w:cs="Calibri"/>
          <w:sz w:val="22"/>
          <w:szCs w:val="22"/>
        </w:rPr>
        <w:t>C</w:t>
      </w:r>
      <w:r w:rsidR="003765D7" w:rsidRPr="009169AB">
        <w:rPr>
          <w:rFonts w:ascii="Calibri" w:hAnsi="Calibri" w:cs="Calibri"/>
          <w:sz w:val="22"/>
          <w:szCs w:val="22"/>
        </w:rPr>
        <w:t>ontactpersonen</w:t>
      </w:r>
    </w:p>
    <w:p w14:paraId="2E04B564" w14:textId="77777777" w:rsidR="003765D7" w:rsidRPr="009169AB" w:rsidRDefault="003765D7" w:rsidP="003765D7">
      <w:pPr>
        <w:pStyle w:val="Geenafstand"/>
        <w:numPr>
          <w:ilvl w:val="0"/>
          <w:numId w:val="3"/>
        </w:numPr>
        <w:spacing w:line="260" w:lineRule="atLeast"/>
        <w:ind w:left="993" w:hanging="426"/>
        <w:rPr>
          <w:rFonts w:ascii="Calibri" w:hAnsi="Calibri" w:cs="Calibri"/>
          <w:sz w:val="22"/>
          <w:szCs w:val="22"/>
        </w:rPr>
      </w:pPr>
      <w:r w:rsidRPr="009169AB">
        <w:rPr>
          <w:rFonts w:ascii="Calibri" w:hAnsi="Calibri" w:cs="Calibri"/>
          <w:sz w:val="22"/>
          <w:szCs w:val="22"/>
        </w:rPr>
        <w:t>IBAN nummer</w:t>
      </w:r>
    </w:p>
    <w:p w14:paraId="05AF9513" w14:textId="77777777" w:rsidR="003765D7" w:rsidRPr="009169AB" w:rsidRDefault="003765D7" w:rsidP="003765D7">
      <w:pPr>
        <w:pStyle w:val="Geenafstand"/>
        <w:numPr>
          <w:ilvl w:val="0"/>
          <w:numId w:val="3"/>
        </w:numPr>
        <w:spacing w:line="260" w:lineRule="atLeast"/>
        <w:ind w:left="993" w:hanging="426"/>
        <w:rPr>
          <w:rFonts w:ascii="Calibri" w:hAnsi="Calibri" w:cs="Calibri"/>
          <w:sz w:val="22"/>
          <w:szCs w:val="22"/>
        </w:rPr>
      </w:pPr>
      <w:r w:rsidRPr="009169AB">
        <w:rPr>
          <w:rFonts w:ascii="Calibri" w:hAnsi="Calibri" w:cs="Calibri"/>
          <w:sz w:val="22"/>
          <w:szCs w:val="22"/>
        </w:rPr>
        <w:t>KvK-nummer</w:t>
      </w:r>
    </w:p>
    <w:p w14:paraId="3BF6A1EA" w14:textId="77777777" w:rsidR="003765D7" w:rsidRPr="009169AB" w:rsidRDefault="003765D7" w:rsidP="003765D7">
      <w:pPr>
        <w:pStyle w:val="Geenafstand"/>
        <w:numPr>
          <w:ilvl w:val="0"/>
          <w:numId w:val="3"/>
        </w:numPr>
        <w:spacing w:line="260" w:lineRule="atLeast"/>
        <w:ind w:left="993" w:hanging="426"/>
        <w:rPr>
          <w:rFonts w:ascii="Calibri" w:hAnsi="Calibri" w:cs="Calibri"/>
          <w:sz w:val="22"/>
          <w:szCs w:val="22"/>
        </w:rPr>
      </w:pPr>
      <w:proofErr w:type="spellStart"/>
      <w:r w:rsidRPr="009169AB">
        <w:rPr>
          <w:rFonts w:ascii="Calibri" w:hAnsi="Calibri" w:cs="Calibri"/>
          <w:sz w:val="22"/>
          <w:szCs w:val="22"/>
        </w:rPr>
        <w:t>BTW-nummer</w:t>
      </w:r>
      <w:proofErr w:type="spellEnd"/>
    </w:p>
    <w:p w14:paraId="7FAE67B2" w14:textId="77777777" w:rsidR="003765D7" w:rsidRPr="009169AB" w:rsidRDefault="003765D7" w:rsidP="003765D7">
      <w:pPr>
        <w:pStyle w:val="Geenafstand"/>
        <w:numPr>
          <w:ilvl w:val="0"/>
          <w:numId w:val="3"/>
        </w:numPr>
        <w:spacing w:line="260" w:lineRule="atLeast"/>
        <w:ind w:left="993" w:hanging="426"/>
        <w:rPr>
          <w:rFonts w:ascii="Calibri" w:hAnsi="Calibri" w:cs="Calibri"/>
          <w:sz w:val="22"/>
          <w:szCs w:val="22"/>
        </w:rPr>
      </w:pPr>
      <w:r w:rsidRPr="009169AB">
        <w:rPr>
          <w:rFonts w:ascii="Calibri" w:hAnsi="Calibri" w:cs="Calibri"/>
          <w:sz w:val="22"/>
          <w:szCs w:val="22"/>
        </w:rPr>
        <w:t>financiële-, factuur-, en betalingsgegevens gerelateerd aan overeenkomsten</w:t>
      </w:r>
    </w:p>
    <w:p w14:paraId="60CD01C3" w14:textId="77777777" w:rsidR="003765D7" w:rsidRPr="009169AB" w:rsidRDefault="003765D7" w:rsidP="003765D7">
      <w:pPr>
        <w:pStyle w:val="Geenafstand"/>
        <w:numPr>
          <w:ilvl w:val="0"/>
          <w:numId w:val="3"/>
        </w:numPr>
        <w:spacing w:line="260" w:lineRule="atLeast"/>
        <w:ind w:left="993" w:hanging="426"/>
        <w:rPr>
          <w:rFonts w:ascii="Calibri" w:hAnsi="Calibri" w:cs="Calibri"/>
          <w:sz w:val="22"/>
          <w:szCs w:val="22"/>
        </w:rPr>
      </w:pPr>
      <w:r w:rsidRPr="009169AB">
        <w:rPr>
          <w:rFonts w:ascii="Calibri" w:hAnsi="Calibri" w:cs="Calibri"/>
          <w:sz w:val="22"/>
          <w:szCs w:val="22"/>
        </w:rPr>
        <w:t xml:space="preserve">loonstroken en jaarverslagen </w:t>
      </w:r>
    </w:p>
    <w:p w14:paraId="52F92A6F" w14:textId="77777777" w:rsidR="003765D7" w:rsidRPr="009169AB" w:rsidRDefault="003765D7" w:rsidP="003765D7">
      <w:pPr>
        <w:pStyle w:val="Lijstalinea"/>
        <w:numPr>
          <w:ilvl w:val="0"/>
          <w:numId w:val="1"/>
        </w:numPr>
        <w:spacing w:after="0" w:line="260" w:lineRule="atLeast"/>
        <w:ind w:left="426" w:hanging="426"/>
      </w:pPr>
      <w:r w:rsidRPr="009169AB">
        <w:rPr>
          <w:b/>
          <w:bCs/>
        </w:rPr>
        <w:lastRenderedPageBreak/>
        <w:t>Verstrekking aan derden</w:t>
      </w:r>
    </w:p>
    <w:p w14:paraId="3BDDB71F" w14:textId="77777777" w:rsidR="003765D7" w:rsidRPr="009169AB" w:rsidRDefault="003765D7" w:rsidP="003765D7">
      <w:pPr>
        <w:pStyle w:val="Lijstalinea"/>
        <w:spacing w:after="0" w:line="260" w:lineRule="atLeast"/>
        <w:ind w:left="426"/>
      </w:pPr>
      <w:r w:rsidRPr="009169AB">
        <w:t>Persoonsgegevens van onze klanten verstrekken wij alleen aan anderen dan de bij de overeenkomst betrokkenen, voor zover dat nodig is in het kader van onder a. genoemde doelen. Zo zenden wij persoonsgegevens van onze personeelsleden door aan intercedenten zodat zij de loonadministratie kunnen verwerken. Deze derden verwerken persoonsgegevens in overeenstemming met de opdracht van Kunnen. Voorts verstrekken wij persoonsgegevens aan derden wanneer wij hiertoe worden verplicht door bijvoorbeeld een gerechtelijk bevel of een gerechtelijk vonnis. Kunnen heeft de nodige maatregelen genomen om te verzekeren dat de doorgegeven persoonsgegevens adequaat worden beschermd.</w:t>
      </w:r>
    </w:p>
    <w:p w14:paraId="43C6EF16" w14:textId="77777777" w:rsidR="003765D7" w:rsidRPr="009169AB" w:rsidRDefault="003765D7" w:rsidP="003765D7">
      <w:pPr>
        <w:spacing w:line="260" w:lineRule="atLeast"/>
      </w:pPr>
    </w:p>
    <w:p w14:paraId="41CEFC21" w14:textId="3D295B00" w:rsidR="009169AB" w:rsidRDefault="003765D7" w:rsidP="009169AB">
      <w:pPr>
        <w:pStyle w:val="Lijstalinea"/>
        <w:numPr>
          <w:ilvl w:val="0"/>
          <w:numId w:val="1"/>
        </w:numPr>
        <w:spacing w:after="0" w:line="260" w:lineRule="atLeast"/>
        <w:ind w:left="426" w:hanging="426"/>
      </w:pPr>
      <w:r w:rsidRPr="009169AB">
        <w:rPr>
          <w:b/>
          <w:bCs/>
        </w:rPr>
        <w:t>Hosting en dienstverleners</w:t>
      </w:r>
      <w:r w:rsidRPr="009169AB">
        <w:t xml:space="preserve">. Voor het verwerken van persoonsgegevens maken wij gebruik van software die door één of meer derden ter beschikking wordt gesteld en waarvoor zij supportdiensten verlenen. Ook maken wij gebruik van </w:t>
      </w:r>
      <w:r w:rsidR="007B17D9">
        <w:t>ICT</w:t>
      </w:r>
      <w:r w:rsidRPr="009169AB">
        <w:t>-dienstverleners. Het kan voorkomen dat ook deze entiteiten (vaak voor beperkte duur) toegang hebben tot persoonsgegevens. Persoonsgegevens worden op een server opgeslagen en in diverse softwareapplicaties in de cloud.</w:t>
      </w:r>
    </w:p>
    <w:p w14:paraId="3CAB4F5C" w14:textId="77777777" w:rsidR="009169AB" w:rsidRDefault="009169AB" w:rsidP="009169AB">
      <w:pPr>
        <w:pStyle w:val="Lijstalinea"/>
        <w:spacing w:after="0" w:line="260" w:lineRule="atLeast"/>
        <w:ind w:left="426"/>
      </w:pPr>
    </w:p>
    <w:p w14:paraId="1310604E" w14:textId="77777777" w:rsidR="003765D7" w:rsidRPr="009169AB" w:rsidRDefault="003765D7" w:rsidP="009169AB">
      <w:pPr>
        <w:pStyle w:val="Lijstalinea"/>
        <w:numPr>
          <w:ilvl w:val="0"/>
          <w:numId w:val="1"/>
        </w:numPr>
        <w:spacing w:after="0" w:line="260" w:lineRule="atLeast"/>
        <w:ind w:left="426" w:hanging="426"/>
      </w:pPr>
      <w:r w:rsidRPr="009169AB">
        <w:rPr>
          <w:b/>
          <w:bCs/>
        </w:rPr>
        <w:t>Termijnen.</w:t>
      </w:r>
      <w:r w:rsidRPr="009169AB">
        <w:t xml:space="preserve"> </w:t>
      </w:r>
    </w:p>
    <w:p w14:paraId="764B48AE" w14:textId="77777777" w:rsidR="00703732" w:rsidRPr="009169AB" w:rsidRDefault="00703732" w:rsidP="009169AB">
      <w:pPr>
        <w:pStyle w:val="Geenafstand"/>
        <w:ind w:left="426"/>
        <w:rPr>
          <w:rFonts w:asciiTheme="minorHAnsi" w:hAnsiTheme="minorHAnsi" w:cstheme="minorHAnsi"/>
          <w:sz w:val="22"/>
          <w:szCs w:val="22"/>
        </w:rPr>
      </w:pPr>
      <w:r w:rsidRPr="009169AB">
        <w:rPr>
          <w:rFonts w:asciiTheme="minorHAnsi" w:hAnsiTheme="minorHAnsi" w:cstheme="minorHAnsi"/>
          <w:sz w:val="22"/>
          <w:szCs w:val="22"/>
        </w:rPr>
        <w:t>Kunnen zal persoonsgegevens niet langer verwerken en bewaren dan noodzakelijk is voor de doeleinden die zij in deze privacyverklaring heeft genoemd. Dit betekent dat persoonsgegevens bewaard worden zolang zij nodig zijn om de betreffende doelen te bereiken. Bepaalde gegevens moeten langer bewaard worden, omdat Kunnen zich moet houden aan wettelijke bewaarplichten, zoals de fiscale bewaarplicht.</w:t>
      </w:r>
    </w:p>
    <w:p w14:paraId="41302BD4" w14:textId="77777777" w:rsidR="00703732" w:rsidRPr="009169AB" w:rsidRDefault="00703732" w:rsidP="00703732">
      <w:pPr>
        <w:pStyle w:val="Lijstalinea"/>
        <w:spacing w:after="0" w:line="260" w:lineRule="atLeast"/>
        <w:ind w:left="426"/>
      </w:pPr>
    </w:p>
    <w:p w14:paraId="700E3E27" w14:textId="77777777" w:rsidR="003765D7" w:rsidRPr="009169AB" w:rsidRDefault="003765D7" w:rsidP="003765D7">
      <w:pPr>
        <w:pStyle w:val="Lijstalinea"/>
        <w:numPr>
          <w:ilvl w:val="0"/>
          <w:numId w:val="1"/>
        </w:numPr>
        <w:spacing w:after="0" w:line="260" w:lineRule="atLeast"/>
        <w:ind w:left="426" w:hanging="426"/>
      </w:pPr>
      <w:r w:rsidRPr="009169AB">
        <w:rPr>
          <w:b/>
          <w:bCs/>
        </w:rPr>
        <w:t>Van wie krijgen wij persoonsgegevens.</w:t>
      </w:r>
      <w:r w:rsidRPr="009169AB">
        <w:t xml:space="preserve"> Wij krijgen persoonsgegevens via onze (potentiële) klanten</w:t>
      </w:r>
      <w:r w:rsidR="00D31279" w:rsidRPr="009169AB">
        <w:t xml:space="preserve"> en personeelsleden.</w:t>
      </w:r>
    </w:p>
    <w:p w14:paraId="6D734BB6" w14:textId="77777777" w:rsidR="003765D7" w:rsidRPr="009169AB" w:rsidRDefault="003765D7" w:rsidP="003765D7">
      <w:pPr>
        <w:spacing w:line="260" w:lineRule="atLeast"/>
      </w:pPr>
    </w:p>
    <w:p w14:paraId="7B2C7488" w14:textId="77777777" w:rsidR="003765D7" w:rsidRPr="009169AB" w:rsidRDefault="003765D7" w:rsidP="003765D7">
      <w:pPr>
        <w:spacing w:line="260" w:lineRule="atLeast"/>
        <w:rPr>
          <w:b/>
          <w:bCs/>
          <w:i/>
          <w:iCs/>
        </w:rPr>
      </w:pPr>
      <w:r w:rsidRPr="009169AB">
        <w:rPr>
          <w:b/>
          <w:bCs/>
          <w:i/>
          <w:iCs/>
        </w:rPr>
        <w:t>Beveiliging van persoonsgegevens</w:t>
      </w:r>
    </w:p>
    <w:p w14:paraId="737F8981" w14:textId="1647090B" w:rsidR="003765D7" w:rsidRPr="009169AB" w:rsidRDefault="003765D7" w:rsidP="003765D7">
      <w:pPr>
        <w:spacing w:line="260" w:lineRule="atLeast"/>
      </w:pPr>
      <w:r w:rsidRPr="009169AB">
        <w:t xml:space="preserve">Persoonsgegevens worden in een beveiligde omgeving verwerkt en binnen de Europese Unie opgeslagen. Wij hebben hiervoor op meerdere niveaus beveiligingsmaatregelen genomen. </w:t>
      </w:r>
      <w:r w:rsidR="00703732" w:rsidRPr="009169AB">
        <w:t>Hiervoor hebben wij Alfion BV uit Wessem als ICT</w:t>
      </w:r>
      <w:r w:rsidR="007B17D9">
        <w:t>-dienstverlener</w:t>
      </w:r>
      <w:r w:rsidR="00703732" w:rsidRPr="009169AB">
        <w:t xml:space="preserve"> aangesteld. </w:t>
      </w:r>
    </w:p>
    <w:p w14:paraId="7ECAFCB1" w14:textId="77777777" w:rsidR="003765D7" w:rsidRPr="009169AB" w:rsidRDefault="003765D7" w:rsidP="003765D7">
      <w:pPr>
        <w:spacing w:line="260" w:lineRule="atLeast"/>
      </w:pPr>
    </w:p>
    <w:p w14:paraId="4C4D029E" w14:textId="77777777" w:rsidR="003765D7" w:rsidRPr="009169AB" w:rsidRDefault="003765D7" w:rsidP="003765D7">
      <w:pPr>
        <w:spacing w:line="260" w:lineRule="atLeast"/>
        <w:rPr>
          <w:b/>
          <w:bCs/>
          <w:i/>
          <w:iCs/>
        </w:rPr>
      </w:pPr>
      <w:r w:rsidRPr="009169AB">
        <w:rPr>
          <w:b/>
          <w:bCs/>
          <w:i/>
          <w:iCs/>
        </w:rPr>
        <w:t>Rechten van betrokkene</w:t>
      </w:r>
    </w:p>
    <w:p w14:paraId="416A4C07" w14:textId="3885E7A7" w:rsidR="003765D7" w:rsidRPr="009169AB" w:rsidRDefault="003765D7" w:rsidP="003765D7">
      <w:pPr>
        <w:spacing w:line="260" w:lineRule="atLeast"/>
      </w:pPr>
      <w:r w:rsidRPr="009169AB">
        <w:t>De persoon van wie wij persoonsgegevens verwerken (de betrokkene) heeft conform de Algemene Verordening Gegevensbescherming diverse rechten. Kort verwoord gaat het om het volgende</w:t>
      </w:r>
      <w:r w:rsidR="007B17D9">
        <w:t>;</w:t>
      </w:r>
    </w:p>
    <w:p w14:paraId="25F38036" w14:textId="77777777" w:rsidR="003765D7" w:rsidRPr="009169AB" w:rsidRDefault="003765D7" w:rsidP="003765D7">
      <w:pPr>
        <w:numPr>
          <w:ilvl w:val="0"/>
          <w:numId w:val="6"/>
        </w:numPr>
        <w:spacing w:line="260" w:lineRule="atLeast"/>
        <w:contextualSpacing/>
        <w:rPr>
          <w:rFonts w:eastAsia="Times New Roman"/>
        </w:rPr>
      </w:pPr>
      <w:r w:rsidRPr="009169AB">
        <w:rPr>
          <w:rFonts w:eastAsia="Times New Roman"/>
        </w:rPr>
        <w:t>Informatie en inzage: u kunt bij ons om inzage vragen van de persoonsgegevens die wij van u verwerken en wij vertellen u graag over hoe en waarom wij de betreffende persoonsgegevens verwerken.</w:t>
      </w:r>
    </w:p>
    <w:p w14:paraId="098A5F07" w14:textId="77777777" w:rsidR="003765D7" w:rsidRPr="009169AB" w:rsidRDefault="003765D7" w:rsidP="003765D7">
      <w:pPr>
        <w:numPr>
          <w:ilvl w:val="0"/>
          <w:numId w:val="6"/>
        </w:numPr>
        <w:spacing w:line="260" w:lineRule="atLeast"/>
        <w:contextualSpacing/>
        <w:rPr>
          <w:rFonts w:eastAsia="Times New Roman"/>
        </w:rPr>
      </w:pPr>
      <w:r w:rsidRPr="009169AB">
        <w:rPr>
          <w:rFonts w:eastAsia="Times New Roman"/>
        </w:rPr>
        <w:t>Rectificatie: mochten wij verkeerde gegevens van u hebben dan passen wij die op uw verzoek aan.</w:t>
      </w:r>
    </w:p>
    <w:p w14:paraId="1C6C46FE" w14:textId="720168A4" w:rsidR="003765D7" w:rsidRPr="009169AB" w:rsidRDefault="003765D7" w:rsidP="003765D7">
      <w:pPr>
        <w:numPr>
          <w:ilvl w:val="0"/>
          <w:numId w:val="6"/>
        </w:numPr>
        <w:spacing w:line="260" w:lineRule="atLeast"/>
        <w:contextualSpacing/>
        <w:rPr>
          <w:rFonts w:eastAsia="Times New Roman"/>
        </w:rPr>
      </w:pPr>
      <w:r w:rsidRPr="009169AB">
        <w:rPr>
          <w:rFonts w:eastAsia="Times New Roman"/>
        </w:rPr>
        <w:t xml:space="preserve">Vergetelheid: op uw verzoek zijn wij verplicht </w:t>
      </w:r>
      <w:r w:rsidR="009169AB">
        <w:rPr>
          <w:rFonts w:eastAsia="Times New Roman"/>
        </w:rPr>
        <w:t>uw</w:t>
      </w:r>
      <w:r w:rsidRPr="009169AB">
        <w:rPr>
          <w:rFonts w:eastAsia="Times New Roman"/>
        </w:rPr>
        <w:t xml:space="preserve"> persoonsgegevens te verwijderen. Het kan zijn dat wij voor bepaalde doeleinden verplicht zijn sommige persoonsgegevens te bewaren.</w:t>
      </w:r>
    </w:p>
    <w:p w14:paraId="00EC41A3" w14:textId="77777777" w:rsidR="003765D7" w:rsidRPr="009169AB" w:rsidRDefault="003765D7" w:rsidP="003765D7">
      <w:pPr>
        <w:numPr>
          <w:ilvl w:val="0"/>
          <w:numId w:val="6"/>
        </w:numPr>
        <w:spacing w:line="260" w:lineRule="atLeast"/>
        <w:contextualSpacing/>
        <w:rPr>
          <w:rFonts w:eastAsia="Times New Roman"/>
        </w:rPr>
      </w:pPr>
      <w:r w:rsidRPr="009169AB">
        <w:rPr>
          <w:rFonts w:eastAsia="Times New Roman"/>
        </w:rPr>
        <w:t>Beperking: heeft u het idee dat wij uw persoonsgegevens onrechtmatig of onjuist verwerken, dan kunt u van ons verlangen de verwerking te laten beperken.</w:t>
      </w:r>
    </w:p>
    <w:p w14:paraId="029EC902" w14:textId="77777777" w:rsidR="003765D7" w:rsidRPr="009169AB" w:rsidRDefault="003765D7" w:rsidP="003765D7">
      <w:pPr>
        <w:numPr>
          <w:ilvl w:val="0"/>
          <w:numId w:val="6"/>
        </w:numPr>
        <w:spacing w:line="260" w:lineRule="atLeast"/>
        <w:contextualSpacing/>
        <w:rPr>
          <w:rFonts w:eastAsia="Times New Roman"/>
        </w:rPr>
      </w:pPr>
      <w:r w:rsidRPr="009169AB">
        <w:rPr>
          <w:rFonts w:eastAsia="Times New Roman"/>
        </w:rPr>
        <w:t>Bezwaar: u heeft het recht bezwaar te maken tegen de verwerking van uw persoonsgegevens.</w:t>
      </w:r>
    </w:p>
    <w:p w14:paraId="20920D73" w14:textId="77777777" w:rsidR="003765D7" w:rsidRPr="009169AB" w:rsidRDefault="003765D7" w:rsidP="003765D7">
      <w:pPr>
        <w:spacing w:line="260" w:lineRule="atLeast"/>
      </w:pPr>
    </w:p>
    <w:p w14:paraId="1E1AAAD7" w14:textId="77777777" w:rsidR="003765D7" w:rsidRPr="009169AB" w:rsidRDefault="003765D7" w:rsidP="003765D7">
      <w:pPr>
        <w:spacing w:line="260" w:lineRule="atLeast"/>
      </w:pPr>
      <w:r w:rsidRPr="009169AB">
        <w:t>Deze exacte inhoud van deze rechten en de eventuele beperkingen ervan, staan vermeld in de Algemene Verordening Gegevensbescherming. Wij houden ons aan hetgeen daar staat vermeld over deze rechten.</w:t>
      </w:r>
    </w:p>
    <w:p w14:paraId="0018ABD3" w14:textId="77777777" w:rsidR="00703732" w:rsidRDefault="00703732" w:rsidP="009169AB">
      <w:pPr>
        <w:pStyle w:val="Geenafstand"/>
        <w:rPr>
          <w:rFonts w:ascii="Calibri" w:hAnsi="Calibri" w:cs="Calibri"/>
          <w:sz w:val="22"/>
        </w:rPr>
      </w:pPr>
      <w:r w:rsidRPr="009169AB">
        <w:rPr>
          <w:rFonts w:ascii="Calibri" w:hAnsi="Calibri" w:cs="Calibri"/>
          <w:sz w:val="22"/>
        </w:rPr>
        <w:t xml:space="preserve">U kunt een verzoek tot inzage, correctie, verwijdering, gegevensoverdraging of verzoek tot intrekking van uw toestemming of bezwaar op de verwerking van uw persoonsgegevens aan ons sturen. Om er </w:t>
      </w:r>
      <w:r w:rsidRPr="009169AB">
        <w:rPr>
          <w:rFonts w:ascii="Calibri" w:hAnsi="Calibri" w:cs="Calibri"/>
          <w:sz w:val="22"/>
        </w:rPr>
        <w:lastRenderedPageBreak/>
        <w:t xml:space="preserve">zeker van te zijn dat het verzoek door u is gedaan, vragen wij u een kopie van uw identiteitsbewijs met het verzoek mee te sturen. Maak in deze kopie uw pasfoto, MRZ (machine </w:t>
      </w:r>
      <w:proofErr w:type="spellStart"/>
      <w:r w:rsidRPr="009169AB">
        <w:rPr>
          <w:rFonts w:ascii="Calibri" w:hAnsi="Calibri" w:cs="Calibri"/>
          <w:sz w:val="22"/>
        </w:rPr>
        <w:t>readable</w:t>
      </w:r>
      <w:proofErr w:type="spellEnd"/>
      <w:r w:rsidRPr="009169AB">
        <w:rPr>
          <w:rFonts w:ascii="Calibri" w:hAnsi="Calibri" w:cs="Calibri"/>
          <w:sz w:val="22"/>
        </w:rPr>
        <w:t xml:space="preserve"> zone, de strook met nummers onderaan het paspoort), paspoortnummer en Burgerservicenummer (BSN) zwart. Dit ter bescherming van uw privacy. We reageren zo snel mogelijk, maar binnen vier weken, op uw verzoek.</w:t>
      </w:r>
    </w:p>
    <w:p w14:paraId="4D8471D7" w14:textId="77777777" w:rsidR="009169AB" w:rsidRPr="009169AB" w:rsidRDefault="009169AB" w:rsidP="009169AB">
      <w:pPr>
        <w:pStyle w:val="Geenafstand"/>
        <w:rPr>
          <w:rFonts w:ascii="Calibri" w:hAnsi="Calibri" w:cs="Calibri"/>
          <w:sz w:val="22"/>
        </w:rPr>
      </w:pPr>
    </w:p>
    <w:p w14:paraId="6D101F6E" w14:textId="77777777" w:rsidR="003765D7" w:rsidRPr="009169AB" w:rsidRDefault="003765D7" w:rsidP="003765D7">
      <w:pPr>
        <w:spacing w:line="260" w:lineRule="atLeast"/>
        <w:rPr>
          <w:b/>
          <w:bCs/>
          <w:i/>
          <w:iCs/>
        </w:rPr>
      </w:pPr>
      <w:r w:rsidRPr="009169AB">
        <w:rPr>
          <w:b/>
          <w:bCs/>
          <w:i/>
          <w:iCs/>
        </w:rPr>
        <w:t>Klacht</w:t>
      </w:r>
    </w:p>
    <w:p w14:paraId="1E92B86C" w14:textId="77777777" w:rsidR="003765D7" w:rsidRPr="009169AB" w:rsidRDefault="003765D7" w:rsidP="003765D7">
      <w:pPr>
        <w:spacing w:line="260" w:lineRule="atLeast"/>
      </w:pPr>
      <w:r w:rsidRPr="009169AB">
        <w:t xml:space="preserve">Indien u meent dat uw </w:t>
      </w:r>
      <w:proofErr w:type="spellStart"/>
      <w:r w:rsidRPr="009169AB">
        <w:t>privacyrechten</w:t>
      </w:r>
      <w:proofErr w:type="spellEnd"/>
      <w:r w:rsidRPr="009169AB">
        <w:t xml:space="preserve"> worden geschonden heeft u het recht om daar een klacht over in te dienen bij de Autoriteit Persoonsgegevens (</w:t>
      </w:r>
      <w:hyperlink r:id="rId7" w:history="1">
        <w:r w:rsidRPr="009169AB">
          <w:rPr>
            <w:rStyle w:val="Hyperlink"/>
          </w:rPr>
          <w:t>https://autoriteitpersoonsgegevens.nl</w:t>
        </w:r>
      </w:hyperlink>
      <w:r w:rsidRPr="009169AB">
        <w:t xml:space="preserve">). </w:t>
      </w:r>
    </w:p>
    <w:p w14:paraId="7DB9CBA4" w14:textId="77777777" w:rsidR="003765D7" w:rsidRPr="009169AB" w:rsidRDefault="003765D7" w:rsidP="003765D7">
      <w:pPr>
        <w:spacing w:line="260" w:lineRule="atLeast"/>
      </w:pPr>
    </w:p>
    <w:p w14:paraId="5BC64C8F" w14:textId="77777777" w:rsidR="003765D7" w:rsidRPr="009169AB" w:rsidRDefault="003765D7" w:rsidP="009169AB">
      <w:pPr>
        <w:pStyle w:val="Geenafstand"/>
        <w:rPr>
          <w:rFonts w:ascii="Calibri" w:hAnsi="Calibri" w:cs="Calibri"/>
          <w:b/>
          <w:color w:val="000000" w:themeColor="text1"/>
          <w:sz w:val="22"/>
        </w:rPr>
      </w:pPr>
      <w:r w:rsidRPr="009169AB">
        <w:rPr>
          <w:rFonts w:ascii="Calibri" w:hAnsi="Calibri" w:cs="Calibri"/>
          <w:b/>
          <w:color w:val="000000" w:themeColor="text1"/>
          <w:sz w:val="22"/>
        </w:rPr>
        <w:t>Datalekken</w:t>
      </w:r>
    </w:p>
    <w:p w14:paraId="6173FF0F" w14:textId="77777777" w:rsidR="00703732" w:rsidRPr="009169AB" w:rsidRDefault="00703732" w:rsidP="009169AB">
      <w:pPr>
        <w:pStyle w:val="Geenafstand"/>
        <w:rPr>
          <w:rFonts w:ascii="Calibri" w:eastAsia="Times New Roman" w:hAnsi="Calibri" w:cs="Calibri"/>
          <w:sz w:val="22"/>
        </w:rPr>
      </w:pPr>
      <w:r w:rsidRPr="009169AB">
        <w:rPr>
          <w:rFonts w:ascii="Calibri" w:eastAsia="Times New Roman" w:hAnsi="Calibri" w:cs="Calibri"/>
          <w:sz w:val="22"/>
        </w:rPr>
        <w:t xml:space="preserve">Een datalek is iedere inbreuk op de beveiliging waarbij persoonsgegevens verloren zijn gegaan, of ongeoorloofd zijn gewijzigd, verstrekt of ingezien. Bijvoorbeeld bij diefstal van een laptop met daarop een klantenbestand, een hack waarbij persoonsgegevens zijn buitgemaakt, of het verzenden van gegevens naar een foutief e-mailadres. Een inbreuk in verband met persoonsgegevens zullen wij registreren. Indien is komen vast te staan dat het lek een risico oplevert op negatieve gevolgen als identiteitsfraude of reputatieschade, dan zullen wij het datalek tevens melden bij de Autoriteit Persoonsgegevens. </w:t>
      </w:r>
    </w:p>
    <w:p w14:paraId="3A0CDEFB" w14:textId="77777777" w:rsidR="009169AB" w:rsidRDefault="009169AB" w:rsidP="009169AB">
      <w:pPr>
        <w:pStyle w:val="Geenafstand"/>
        <w:rPr>
          <w:rFonts w:ascii="Calibri" w:hAnsi="Calibri" w:cs="Calibri"/>
          <w:color w:val="000000" w:themeColor="text1"/>
          <w:sz w:val="22"/>
          <w:szCs w:val="22"/>
        </w:rPr>
      </w:pPr>
    </w:p>
    <w:p w14:paraId="1AD318AE" w14:textId="77777777" w:rsidR="00703732" w:rsidRPr="009169AB" w:rsidRDefault="00703732" w:rsidP="009169AB">
      <w:pPr>
        <w:pStyle w:val="Geenafstand"/>
        <w:rPr>
          <w:rFonts w:ascii="Calibri" w:hAnsi="Calibri" w:cs="Calibri"/>
          <w:b/>
          <w:color w:val="000000" w:themeColor="text1"/>
          <w:sz w:val="22"/>
          <w:szCs w:val="22"/>
        </w:rPr>
      </w:pPr>
      <w:r w:rsidRPr="009169AB">
        <w:rPr>
          <w:rFonts w:ascii="Calibri" w:hAnsi="Calibri" w:cs="Calibri"/>
          <w:b/>
          <w:color w:val="000000" w:themeColor="text1"/>
          <w:sz w:val="22"/>
          <w:szCs w:val="22"/>
        </w:rPr>
        <w:t>Cookies</w:t>
      </w:r>
    </w:p>
    <w:p w14:paraId="2F66885B" w14:textId="77777777" w:rsidR="00703732" w:rsidRPr="009169AB" w:rsidRDefault="00703732" w:rsidP="009169AB">
      <w:pPr>
        <w:pStyle w:val="Geenafstand"/>
        <w:rPr>
          <w:rFonts w:ascii="Calibri" w:hAnsi="Calibri" w:cs="Calibri"/>
          <w:color w:val="000000" w:themeColor="text1"/>
          <w:sz w:val="22"/>
          <w:szCs w:val="22"/>
        </w:rPr>
      </w:pPr>
      <w:r w:rsidRPr="009169AB">
        <w:rPr>
          <w:rFonts w:ascii="Calibri" w:hAnsi="Calibri" w:cs="Calibri"/>
          <w:color w:val="000000" w:themeColor="text1"/>
          <w:sz w:val="22"/>
          <w:szCs w:val="22"/>
        </w:rPr>
        <w:t>Kunnen gebruikt alleen technische en functionele cookies en analytische cookies die geen inbreuk maken op uw privacy. Een cookie is een klein tekstbestand dat bij het eerste bezoek aan de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w:t>
      </w:r>
    </w:p>
    <w:p w14:paraId="0B89C6EE" w14:textId="77777777" w:rsidR="00703732" w:rsidRPr="009169AB" w:rsidRDefault="00703732" w:rsidP="009169AB">
      <w:pPr>
        <w:pStyle w:val="Geenafstand"/>
        <w:rPr>
          <w:rFonts w:ascii="Calibri" w:hAnsi="Calibri" w:cs="Calibri"/>
          <w:color w:val="000000" w:themeColor="text1"/>
          <w:sz w:val="22"/>
          <w:szCs w:val="22"/>
        </w:rPr>
      </w:pPr>
      <w:r w:rsidRPr="009169AB">
        <w:rPr>
          <w:rFonts w:ascii="Calibri" w:hAnsi="Calibri" w:cs="Calibri"/>
          <w:color w:val="000000" w:themeColor="text1"/>
          <w:sz w:val="22"/>
          <w:szCs w:val="22"/>
        </w:rPr>
        <w:t>Via onze website</w:t>
      </w:r>
      <w:r w:rsidR="009169AB">
        <w:rPr>
          <w:rFonts w:ascii="Calibri" w:hAnsi="Calibri" w:cs="Calibri"/>
          <w:color w:val="000000" w:themeColor="text1"/>
          <w:sz w:val="22"/>
          <w:szCs w:val="22"/>
        </w:rPr>
        <w:t xml:space="preserve"> </w:t>
      </w:r>
      <w:hyperlink r:id="rId8" w:history="1">
        <w:r w:rsidR="009169AB" w:rsidRPr="000B2CE5">
          <w:rPr>
            <w:rStyle w:val="Hyperlink"/>
            <w:rFonts w:ascii="Calibri" w:hAnsi="Calibri" w:cs="Calibri"/>
            <w:sz w:val="22"/>
            <w:szCs w:val="22"/>
          </w:rPr>
          <w:t>www.kunnen-pluimvee.nl</w:t>
        </w:r>
      </w:hyperlink>
      <w:r w:rsidR="009169AB">
        <w:rPr>
          <w:rFonts w:ascii="Calibri" w:hAnsi="Calibri" w:cs="Calibri"/>
          <w:color w:val="000000" w:themeColor="text1"/>
          <w:sz w:val="22"/>
          <w:szCs w:val="22"/>
        </w:rPr>
        <w:t xml:space="preserve"> </w:t>
      </w:r>
      <w:r w:rsidRPr="009169AB">
        <w:rPr>
          <w:rFonts w:ascii="Calibri" w:hAnsi="Calibri" w:cs="Calibri"/>
          <w:color w:val="000000" w:themeColor="text1"/>
          <w:sz w:val="22"/>
          <w:szCs w:val="22"/>
        </w:rPr>
        <w:t xml:space="preserve">wordt een cookie geplaatst van het Amerikaanse bedrijf Google, als deel van de “Analytics”-dienst. Wij gebruiken deze dienst om bij te houden en rapportages te krijgen over hoe bezoekers de website gebruiken. Google kan deze informatie aan derden verschaffen indien Google hiertoe wettelijk wordt verplicht, of voor zover derden de informatie namens Google verwerken. Wij hebben hier geen invloed op. De informatie die Google verzamelt wordt zo veel mogelijk geanonimiseerd. De informatie wordt overgebracht naar en door Google opgeslagen </w:t>
      </w:r>
      <w:r w:rsidR="007E2C05">
        <w:rPr>
          <w:rFonts w:ascii="Calibri" w:hAnsi="Calibri" w:cs="Calibri"/>
          <w:color w:val="000000" w:themeColor="text1"/>
          <w:sz w:val="22"/>
          <w:szCs w:val="22"/>
        </w:rPr>
        <w:t xml:space="preserve">op </w:t>
      </w:r>
      <w:r w:rsidRPr="009169AB">
        <w:rPr>
          <w:rFonts w:ascii="Calibri" w:hAnsi="Calibri" w:cs="Calibri"/>
          <w:color w:val="000000" w:themeColor="text1"/>
          <w:sz w:val="22"/>
          <w:szCs w:val="22"/>
        </w:rPr>
        <w:t>servers in de Verenigde Staten.</w:t>
      </w:r>
    </w:p>
    <w:p w14:paraId="3FA150F5" w14:textId="77777777" w:rsidR="00703732" w:rsidRPr="009169AB" w:rsidRDefault="00703732" w:rsidP="009169AB">
      <w:pPr>
        <w:pStyle w:val="Geenafstand"/>
        <w:rPr>
          <w:rFonts w:ascii="Calibri" w:eastAsia="Times New Roman" w:hAnsi="Calibri" w:cs="Calibri"/>
          <w:color w:val="000000" w:themeColor="text1"/>
          <w:sz w:val="22"/>
          <w:szCs w:val="22"/>
        </w:rPr>
      </w:pPr>
      <w:r w:rsidRPr="009169AB">
        <w:rPr>
          <w:rFonts w:ascii="Calibri" w:eastAsia="Times New Roman" w:hAnsi="Calibri" w:cs="Calibri"/>
          <w:color w:val="000000" w:themeColor="text1"/>
          <w:sz w:val="22"/>
          <w:szCs w:val="22"/>
        </w:rPr>
        <w:t>U kunt zich afmelden voor cookies door uw internetbrowser zo in te stellen dat deze geen cookies meer opslaat. Daarnaast kunt u ook alle informatie die eerder is opgeslagen via de instellingen van uw browser verwijderen.</w:t>
      </w:r>
    </w:p>
    <w:p w14:paraId="2AAB9F32" w14:textId="77777777" w:rsidR="003765D7" w:rsidRPr="009169AB" w:rsidRDefault="003765D7" w:rsidP="003765D7">
      <w:pPr>
        <w:spacing w:line="260" w:lineRule="atLeast"/>
      </w:pPr>
    </w:p>
    <w:p w14:paraId="150712FD" w14:textId="77777777" w:rsidR="003765D7" w:rsidRPr="009169AB" w:rsidRDefault="003765D7" w:rsidP="003765D7">
      <w:pPr>
        <w:spacing w:line="260" w:lineRule="atLeast"/>
        <w:rPr>
          <w:b/>
          <w:bCs/>
          <w:i/>
          <w:iCs/>
        </w:rPr>
      </w:pPr>
      <w:r w:rsidRPr="009169AB">
        <w:rPr>
          <w:b/>
          <w:bCs/>
          <w:i/>
          <w:iCs/>
        </w:rPr>
        <w:t>Versie van deze privacyverklaring</w:t>
      </w:r>
    </w:p>
    <w:p w14:paraId="4B7034DF" w14:textId="13E36557" w:rsidR="003765D7" w:rsidRPr="009169AB" w:rsidRDefault="003765D7" w:rsidP="003765D7">
      <w:pPr>
        <w:spacing w:line="260" w:lineRule="atLeast"/>
      </w:pPr>
      <w:r w:rsidRPr="009169AB">
        <w:t xml:space="preserve">Deze privacyverklaring is voor het laatst aangepast op </w:t>
      </w:r>
      <w:r w:rsidR="007B17D9">
        <w:t>11 maart 2025.</w:t>
      </w:r>
    </w:p>
    <w:p w14:paraId="2AA93B5C" w14:textId="77777777" w:rsidR="003765D7" w:rsidRPr="009169AB" w:rsidRDefault="003765D7" w:rsidP="003765D7"/>
    <w:p w14:paraId="395704ED" w14:textId="77777777" w:rsidR="003765D7" w:rsidRPr="009169AB" w:rsidRDefault="003765D7"/>
    <w:sectPr w:rsidR="003765D7" w:rsidRPr="00916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E0B"/>
    <w:multiLevelType w:val="hybridMultilevel"/>
    <w:tmpl w:val="2BB29D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2CC5E13"/>
    <w:multiLevelType w:val="hybridMultilevel"/>
    <w:tmpl w:val="DF3C8C68"/>
    <w:lvl w:ilvl="0" w:tplc="52260422">
      <w:start w:val="3"/>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15:restartNumberingAfterBreak="0">
    <w:nsid w:val="32053803"/>
    <w:multiLevelType w:val="hybridMultilevel"/>
    <w:tmpl w:val="13FE3A4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36DB1E93"/>
    <w:multiLevelType w:val="hybridMultilevel"/>
    <w:tmpl w:val="845C62C4"/>
    <w:lvl w:ilvl="0" w:tplc="BB0E8A50">
      <w:start w:val="1"/>
      <w:numFmt w:val="lowerLetter"/>
      <w:lvlText w:val="%1."/>
      <w:lvlJc w:val="left"/>
      <w:pPr>
        <w:ind w:left="720" w:hanging="360"/>
      </w:pPr>
      <w:rPr>
        <w:rFonts w:ascii="Verdana" w:eastAsia="Calibri" w:hAnsi="Verdana"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DC26DFD"/>
    <w:multiLevelType w:val="hybridMultilevel"/>
    <w:tmpl w:val="E028FAA2"/>
    <w:lvl w:ilvl="0" w:tplc="04130013">
      <w:start w:val="1"/>
      <w:numFmt w:val="upperRoman"/>
      <w:lvlText w:val="%1."/>
      <w:lvlJc w:val="right"/>
      <w:pPr>
        <w:ind w:left="1068" w:hanging="360"/>
      </w:p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num w:numId="1" w16cid:durableId="1257834090">
    <w:abstractNumId w:val="3"/>
    <w:lvlOverride w:ilvl="0">
      <w:startOverride w:val="1"/>
    </w:lvlOverride>
    <w:lvlOverride w:ilvl="1"/>
    <w:lvlOverride w:ilvl="2"/>
    <w:lvlOverride w:ilvl="3"/>
    <w:lvlOverride w:ilvl="4"/>
    <w:lvlOverride w:ilvl="5"/>
    <w:lvlOverride w:ilvl="6"/>
    <w:lvlOverride w:ilvl="7"/>
    <w:lvlOverride w:ilvl="8"/>
  </w:num>
  <w:num w:numId="2" w16cid:durableId="2012950477">
    <w:abstractNumId w:val="4"/>
    <w:lvlOverride w:ilvl="0">
      <w:startOverride w:val="1"/>
    </w:lvlOverride>
    <w:lvlOverride w:ilvl="1"/>
    <w:lvlOverride w:ilvl="2"/>
    <w:lvlOverride w:ilvl="3"/>
    <w:lvlOverride w:ilvl="4"/>
    <w:lvlOverride w:ilvl="5"/>
    <w:lvlOverride w:ilvl="6"/>
    <w:lvlOverride w:ilvl="7"/>
    <w:lvlOverride w:ilvl="8"/>
  </w:num>
  <w:num w:numId="3" w16cid:durableId="365915673">
    <w:abstractNumId w:val="0"/>
  </w:num>
  <w:num w:numId="4" w16cid:durableId="2144080004">
    <w:abstractNumId w:val="3"/>
    <w:lvlOverride w:ilvl="0">
      <w:startOverride w:val="1"/>
    </w:lvlOverride>
    <w:lvlOverride w:ilvl="1"/>
    <w:lvlOverride w:ilvl="2"/>
    <w:lvlOverride w:ilvl="3"/>
    <w:lvlOverride w:ilvl="4"/>
    <w:lvlOverride w:ilvl="5"/>
    <w:lvlOverride w:ilvl="6"/>
    <w:lvlOverride w:ilvl="7"/>
    <w:lvlOverride w:ilvl="8"/>
  </w:num>
  <w:num w:numId="5" w16cid:durableId="2139643843">
    <w:abstractNumId w:val="1"/>
  </w:num>
  <w:num w:numId="6" w16cid:durableId="722407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D7"/>
    <w:rsid w:val="00114675"/>
    <w:rsid w:val="003765D7"/>
    <w:rsid w:val="00613FCF"/>
    <w:rsid w:val="00703732"/>
    <w:rsid w:val="007B0025"/>
    <w:rsid w:val="007B17D9"/>
    <w:rsid w:val="007E2C05"/>
    <w:rsid w:val="008E7B0E"/>
    <w:rsid w:val="009169AB"/>
    <w:rsid w:val="00D312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2AD1"/>
  <w15:chartTrackingRefBased/>
  <w15:docId w15:val="{E10A29A8-89EF-41DB-8975-CF84A89F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65D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65D7"/>
    <w:rPr>
      <w:color w:val="0000FF"/>
      <w:u w:val="single"/>
    </w:rPr>
  </w:style>
  <w:style w:type="paragraph" w:styleId="Geenafstand">
    <w:name w:val="No Spacing"/>
    <w:basedOn w:val="Standaard"/>
    <w:uiPriority w:val="1"/>
    <w:qFormat/>
    <w:rsid w:val="003765D7"/>
    <w:rPr>
      <w:rFonts w:ascii="Times New Roman" w:hAnsi="Times New Roman" w:cs="Times New Roman"/>
      <w:sz w:val="24"/>
      <w:szCs w:val="24"/>
      <w:lang w:eastAsia="nl-NL"/>
    </w:rPr>
  </w:style>
  <w:style w:type="paragraph" w:styleId="Lijstalinea">
    <w:name w:val="List Paragraph"/>
    <w:basedOn w:val="Standaard"/>
    <w:uiPriority w:val="34"/>
    <w:qFormat/>
    <w:rsid w:val="003765D7"/>
    <w:pPr>
      <w:spacing w:after="200" w:line="276" w:lineRule="auto"/>
      <w:ind w:left="720"/>
      <w:contextualSpacing/>
    </w:pPr>
  </w:style>
  <w:style w:type="character" w:styleId="Onopgelostemelding">
    <w:name w:val="Unresolved Mention"/>
    <w:basedOn w:val="Standaardalinea-lettertype"/>
    <w:uiPriority w:val="99"/>
    <w:semiHidden/>
    <w:unhideWhenUsed/>
    <w:rsid w:val="00376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4484345">
      <w:bodyDiv w:val="1"/>
      <w:marLeft w:val="0"/>
      <w:marRight w:val="0"/>
      <w:marTop w:val="0"/>
      <w:marBottom w:val="0"/>
      <w:divBdr>
        <w:top w:val="none" w:sz="0" w:space="0" w:color="auto"/>
        <w:left w:val="none" w:sz="0" w:space="0" w:color="auto"/>
        <w:bottom w:val="none" w:sz="0" w:space="0" w:color="auto"/>
        <w:right w:val="none" w:sz="0" w:space="0" w:color="auto"/>
      </w:divBdr>
      <w:divsChild>
        <w:div w:id="777871853">
          <w:marLeft w:val="0"/>
          <w:marRight w:val="0"/>
          <w:marTop w:val="0"/>
          <w:marBottom w:val="0"/>
          <w:divBdr>
            <w:top w:val="none" w:sz="0" w:space="0" w:color="auto"/>
            <w:left w:val="none" w:sz="0" w:space="0" w:color="auto"/>
            <w:bottom w:val="none" w:sz="0" w:space="0" w:color="auto"/>
            <w:right w:val="none" w:sz="0" w:space="0" w:color="auto"/>
          </w:divBdr>
          <w:divsChild>
            <w:div w:id="5518177">
              <w:marLeft w:val="0"/>
              <w:marRight w:val="0"/>
              <w:marTop w:val="0"/>
              <w:marBottom w:val="0"/>
              <w:divBdr>
                <w:top w:val="none" w:sz="0" w:space="0" w:color="auto"/>
                <w:left w:val="none" w:sz="0" w:space="0" w:color="auto"/>
                <w:bottom w:val="none" w:sz="0" w:space="0" w:color="auto"/>
                <w:right w:val="none" w:sz="0" w:space="0" w:color="auto"/>
              </w:divBdr>
              <w:divsChild>
                <w:div w:id="1387685255">
                  <w:marLeft w:val="0"/>
                  <w:marRight w:val="0"/>
                  <w:marTop w:val="0"/>
                  <w:marBottom w:val="0"/>
                  <w:divBdr>
                    <w:top w:val="none" w:sz="0" w:space="0" w:color="auto"/>
                    <w:left w:val="none" w:sz="0" w:space="0" w:color="auto"/>
                    <w:bottom w:val="none" w:sz="0" w:space="0" w:color="auto"/>
                    <w:right w:val="none" w:sz="0" w:space="0" w:color="auto"/>
                  </w:divBdr>
                  <w:divsChild>
                    <w:div w:id="1916238645">
                      <w:marLeft w:val="0"/>
                      <w:marRight w:val="0"/>
                      <w:marTop w:val="100"/>
                      <w:marBottom w:val="100"/>
                      <w:divBdr>
                        <w:top w:val="none" w:sz="0" w:space="0" w:color="auto"/>
                        <w:left w:val="none" w:sz="0" w:space="0" w:color="auto"/>
                        <w:bottom w:val="none" w:sz="0" w:space="0" w:color="auto"/>
                        <w:right w:val="none" w:sz="0" w:space="0" w:color="auto"/>
                      </w:divBdr>
                      <w:divsChild>
                        <w:div w:id="504901018">
                          <w:marLeft w:val="0"/>
                          <w:marRight w:val="0"/>
                          <w:marTop w:val="0"/>
                          <w:marBottom w:val="0"/>
                          <w:divBdr>
                            <w:top w:val="none" w:sz="0" w:space="0" w:color="auto"/>
                            <w:left w:val="none" w:sz="0" w:space="0" w:color="auto"/>
                            <w:bottom w:val="none" w:sz="0" w:space="0" w:color="auto"/>
                            <w:right w:val="none" w:sz="0" w:space="0" w:color="auto"/>
                          </w:divBdr>
                          <w:divsChild>
                            <w:div w:id="133646508">
                              <w:marLeft w:val="0"/>
                              <w:marRight w:val="0"/>
                              <w:marTop w:val="0"/>
                              <w:marBottom w:val="0"/>
                              <w:divBdr>
                                <w:top w:val="none" w:sz="0" w:space="0" w:color="auto"/>
                                <w:left w:val="none" w:sz="0" w:space="0" w:color="auto"/>
                                <w:bottom w:val="none" w:sz="0" w:space="0" w:color="auto"/>
                                <w:right w:val="none" w:sz="0" w:space="0" w:color="auto"/>
                              </w:divBdr>
                              <w:divsChild>
                                <w:div w:id="133460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nen-pluimvee.nl" TargetMode="External"/><Relationship Id="rId3" Type="http://schemas.openxmlformats.org/officeDocument/2006/relationships/settings" Target="settings.xml"/><Relationship Id="rId7" Type="http://schemas.openxmlformats.org/officeDocument/2006/relationships/hyperlink" Target="https://autoriteitpersoonsgegeven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erhandelkunnen.nl" TargetMode="External"/><Relationship Id="rId5" Type="http://schemas.openxmlformats.org/officeDocument/2006/relationships/hyperlink" Target="mailto:info@eierhandelkunnen.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1266</Words>
  <Characters>6964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Alfion BV</cp:lastModifiedBy>
  <cp:revision>4</cp:revision>
  <dcterms:created xsi:type="dcterms:W3CDTF">2018-08-13T13:33:00Z</dcterms:created>
  <dcterms:modified xsi:type="dcterms:W3CDTF">2025-03-20T12:35:00Z</dcterms:modified>
</cp:coreProperties>
</file>